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Quarterly service report</w:t>
      </w:r>
    </w:p>
    <w:p>
      <w:pPr>
        <w:pStyle w:val="TextBody"/>
        <w:bidi w:val="0"/>
        <w:spacing w:before="0" w:after="283"/>
        <w:jc w:val="left"/>
        <w:rPr/>
      </w:pPr>
      <w:r>
        <w:rPr/>
        <w:t>This is a sample document published by Tanod for testing document conversion. It has a heading, paragraphs, a list and a table.</w:t>
      </w:r>
    </w:p>
    <w:p>
      <w:pPr>
        <w:pStyle w:val="Heading2"/>
        <w:bidi w:val="0"/>
        <w:jc w:val="left"/>
        <w:rPr/>
      </w:pPr>
      <w:r>
        <w:rPr/>
        <w:t>Highlights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Uptime was 99.95% across all monitored routers.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Two new conversion routes went live: Office to PDF and PDF to Word.</w:t>
      </w:r>
    </w:p>
    <w:p>
      <w:pPr>
        <w:pStyle w:val="TextBody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left="709" w:hanging="283"/>
        <w:jc w:val="left"/>
        <w:rPr/>
      </w:pPr>
      <w:r>
        <w:rPr/>
        <w:t>Median response time fell to 180 ms.</w:t>
      </w:r>
    </w:p>
    <w:p>
      <w:pPr>
        <w:pStyle w:val="Heading2"/>
        <w:bidi w:val="0"/>
        <w:jc w:val="left"/>
        <w:rPr/>
      </w:pPr>
      <w:r>
        <w:rPr/>
        <w:t>Usage by month</w:t>
      </w:r>
    </w:p>
    <w:tbl>
      <w:tblPr>
        <w:tblW w:w="2748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26"/>
        <w:gridCol w:w="856"/>
        <w:gridCol w:w="766"/>
      </w:tblGrid>
      <w:tr>
        <w:trPr/>
        <w:tc>
          <w:tcPr>
            <w:tcW w:w="112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Month</w:t>
            </w:r>
          </w:p>
        </w:tc>
        <w:tc>
          <w:tcPr>
            <w:tcW w:w="8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Checks</w:t>
            </w:r>
          </w:p>
        </w:tc>
        <w:tc>
          <w:tcPr>
            <w:tcW w:w="7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center"/>
              <w:rPr/>
            </w:pPr>
            <w:r>
              <w:rPr/>
              <w:t>Alerts</w:t>
            </w:r>
          </w:p>
        </w:tc>
      </w:tr>
      <w:tr>
        <w:trPr/>
        <w:tc>
          <w:tcPr>
            <w:tcW w:w="112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July</w:t>
            </w:r>
          </w:p>
        </w:tc>
        <w:tc>
          <w:tcPr>
            <w:tcW w:w="85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12,400</w:t>
            </w:r>
          </w:p>
        </w:tc>
        <w:tc>
          <w:tcPr>
            <w:tcW w:w="7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</w:tr>
      <w:tr>
        <w:trPr/>
        <w:tc>
          <w:tcPr>
            <w:tcW w:w="112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August</w:t>
            </w:r>
          </w:p>
        </w:tc>
        <w:tc>
          <w:tcPr>
            <w:tcW w:w="85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13,150</w:t>
            </w:r>
          </w:p>
        </w:tc>
        <w:tc>
          <w:tcPr>
            <w:tcW w:w="7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</w:tr>
      <w:tr>
        <w:trPr/>
        <w:tc>
          <w:tcPr>
            <w:tcW w:w="112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September</w:t>
            </w:r>
          </w:p>
        </w:tc>
        <w:tc>
          <w:tcPr>
            <w:tcW w:w="85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14,020</w:t>
            </w:r>
          </w:p>
        </w:tc>
        <w:tc>
          <w:tcPr>
            <w:tcW w:w="7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</w:tr>
    </w:tbl>
    <w:p>
      <w:pPr>
        <w:pStyle w:val="TextBody"/>
        <w:bidi w:val="0"/>
        <w:spacing w:before="0" w:after="283"/>
        <w:jc w:val="left"/>
        <w:rPr/>
      </w:pPr>
      <w:r>
        <w:rPr/>
        <w:t>Contact: https://tanod.dev</w:t>
      </w:r>
    </w:p>
    <w:sectPr>
      <w:type w:val="nextPage"/>
      <w:pgSz w:w="12240" w:h="15840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 Unicode M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PH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PH" w:eastAsia="zh-CN" w:bidi="hi-IN"/>
    </w:rPr>
  </w:style>
  <w:style w:type="paragraph" w:styleId="Heading1">
    <w:name w:val="Heading 1"/>
    <w:basedOn w:val="Heading"/>
    <w:next w:val="TextBody"/>
    <w:qFormat/>
    <w:pPr/>
    <w:rPr>
      <w:rFonts w:ascii="Liberation Sans Unicode MS" w:hAnsi="Liberation Sans Unicode MS"/>
      <w:b/>
      <w:bCs/>
      <w:sz w:val="48"/>
      <w:szCs w:val="44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Internet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TextBody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Sender">
    <w:name w:val="Envelope Return"/>
    <w:basedOn w:val="Normal"/>
    <w:pPr/>
    <w:rPr>
      <w:i/>
    </w:rPr>
  </w:style>
  <w:style w:type="paragraph" w:styleId="TableContents">
    <w:name w:val="Table Contents"/>
    <w:basedOn w:val="TextBody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TextBody"/>
    <w:pPr/>
    <w:rPr>
      <w:rFonts w:cs="Noto Sans Devanagari"/>
    </w:rPr>
  </w:style>
  <w:style w:type="paragraph" w:styleId="TextBody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TextBody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en-PH</dc:language>
  <cp:lastModifiedBy/>
  <cp:revision>0</cp:revision>
  <dc:subject/>
  <dc:title>Tanod sample document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